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9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"/>
        <w:gridCol w:w="9505"/>
        <w:gridCol w:w="561"/>
      </w:tblGrid>
      <w:tr w:rsidR="005A2115" w:rsidRPr="006408AF" w:rsidTr="001D2D1E">
        <w:trPr>
          <w:gridAfter w:val="1"/>
          <w:wAfter w:w="256" w:type="pct"/>
          <w:tblCellSpacing w:w="15" w:type="dxa"/>
        </w:trPr>
        <w:tc>
          <w:tcPr>
            <w:tcW w:w="4700" w:type="pct"/>
            <w:gridSpan w:val="2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5A2115" w:rsidRPr="006408AF" w:rsidRDefault="005A2115" w:rsidP="001D2D1E">
            <w:pPr>
              <w:spacing w:before="30" w:after="30" w:line="234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</w:rPr>
            </w:pPr>
            <w:r w:rsidRPr="006408AF"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</w:rPr>
              <w:t>Как научить ребенка общаться</w:t>
            </w:r>
          </w:p>
        </w:tc>
      </w:tr>
      <w:tr w:rsidR="00C743E7" w:rsidRPr="006408AF" w:rsidTr="001D2D1E">
        <w:trPr>
          <w:gridBefore w:val="1"/>
          <w:wBefore w:w="4" w:type="pct"/>
          <w:tblCellSpacing w:w="15" w:type="dxa"/>
        </w:trPr>
        <w:tc>
          <w:tcPr>
            <w:tcW w:w="49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posOffset>3391535</wp:posOffset>
                  </wp:positionH>
                  <wp:positionV relativeFrom="line">
                    <wp:posOffset>0</wp:posOffset>
                  </wp:positionV>
                  <wp:extent cx="2857500" cy="1905000"/>
                  <wp:effectExtent l="0" t="0" r="0" b="0"/>
                  <wp:wrapSquare wrapText="bothSides"/>
                  <wp:docPr id="2" name="Рисунок 2" descr="Как научить ребенка общать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к научить ребенка общать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Чтобы ребенок уверенно</w:t>
            </w:r>
            <w:r w:rsidR="004F1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 спокойно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чувствовал себя </w:t>
            </w:r>
            <w:r w:rsidR="004F1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 компании сверстников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r w:rsidR="004F1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 достойно заканчивал диалог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, следует неустанно внушать ему общеизвестный принцип поведения: «Поступай с другими так, как хочешь, чтобы поступали с тобой». Объясните 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ребенку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, что общение должно сводиться к диалогу. Беседуя, мы вроде бы слушаем друг друга, но слышим ли? Так вот, </w:t>
            </w:r>
            <w:proofErr w:type="gramStart"/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давайте</w:t>
            </w:r>
            <w:proofErr w:type="gramEnd"/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прежде всего учить свое дитя именно слышать другого, быть внимательным к настроению, желаниям, чувствам собеседника.</w:t>
            </w:r>
          </w:p>
          <w:p w:rsidR="001D2D1E" w:rsidRPr="006408AF" w:rsidRDefault="001D2D1E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Помогите ребенку усвоить следующие правила, необходимые ему для общения со сверстниками: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Играй честно.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Не дразни других, не приставай со своими просьбами, не выпрашивай ничего.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Не отнимай чужого, но и свое не отдавай без вежливой просьбы.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Если у тебя попросят что-нибудь — дай, если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попытаются отнять — защищайся.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Не поднимай руку на т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ого, кто заведомо слабее тебя.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Если тебя зовут играть — иди, не зовут — попросись,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в этом нет ничего постыдного.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Не ябедничай, умей хранить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доверенные тебе секреты.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Чаще говори: давай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вместе играть, давай дружить.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— Уважай желания и чувства тех, с кем играешь или общаешься. 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Ты не лучше всех, но и не хуже.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Учиться общаться ребенок может не только в кругу сверстников, но и дома, играя с кем-нибудь из взрослых, которые помогут разобраться в сложной ситуации. Предлагаю поиграть со своим малыш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ом в игру «Что будет, если...».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Предложите ребенку следующие ситуации и обсуди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 с ним каждый из его ответов: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Твой друг, пробегая мимо, нарочно толкнул тебя, но споткнулся сам и упал. Ему очень боль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но, он плачет. Что ты сделаешь?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Друг без разрешения взял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твою игрушку. Что ты сделаешь?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Один мальчик (девочка) постоянно дразнит тебя и смеетс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я над тобой. Как ты поступишь?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Приятель нарочно толкнул тебя, причин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ив боль. Что ты будешь делать?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— Друг или подруга доверили тебе тайну, а тебе очень хочется рассказать об этом маме, папе или еще 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кому-нибудь. Как ты поступишь?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— К тебе в гости пришел друг. Вы с ним тихонечко играете в твоей комнате, тут приходит папа и приносит твое любимо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е мороженое. Как ты поступишь?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Проанализируйте случаи, которые произошли с вашим ребенком или с кем-нибудь из его приятелей. Спросите у него, как при этом вел себя он и как вели себя другие дети; обсудите, кто поступил правильно, а кто </w:t>
            </w:r>
            <w:proofErr w:type="gramStart"/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нет и к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ак еще можно было</w:t>
            </w:r>
            <w:proofErr w:type="gramEnd"/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поступить...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Задавая ребенку вопросы, старайтесь незаметно подвести его к правильному решению проблемы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Это поможет ему обрести уверенность в себе, и со временем он сможет самостоятельно и достойно справляться с возникающими в жизни сложными ситуациями.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Проводите такие беседы спокойно, не повышая голоса, если даже </w:t>
            </w:r>
            <w:proofErr w:type="gramStart"/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услышанное</w:t>
            </w:r>
            <w:proofErr w:type="gramEnd"/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вам неприятно. Обязательно выясните, что заставило его поступить именно так, а не иначе, и объясните, как нужно было п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овести себя в данной ситуации.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Не навязывайте малышу своего мнения. Если вдруг между вами возник спорный вопрос, 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омните об интересах ребенка. То, что, на ваш взгляд, правильно, не всегда является таковым с его точки зрения. Умейте выслушать его, каким бы спорным, по вашему мнению, ни было то, что он говорит. Непонимание со стороны родителей может отрицательно сказатьс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я на общении с другими людьми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(сверстниками и взрослыми)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="00645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Если малыш не хочет рассказывать о </w:t>
            </w: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плохих поступках, не настаивайте на этом. Тот факт, что он отказывается об этом говорить, уже свидетельствует, что он осознает неправильность своего поведения и в следую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щий раз не повторит подобного.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Предоставьте право решать некоторые проблемы ему самому. У него все-таки своя жизнь. </w:t>
            </w:r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 детском  саду случается много конфликтных ситуаций</w:t>
            </w:r>
            <w:proofErr w:type="gramStart"/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proofErr w:type="gramEnd"/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Не спешите  отчитывать  воспит</w:t>
            </w:r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</w:t>
            </w:r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еля, что не </w:t>
            </w:r>
            <w:proofErr w:type="gramStart"/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углядел</w:t>
            </w:r>
            <w:proofErr w:type="gramEnd"/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 Поговорите с ребёнком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: </w:t>
            </w:r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что случилось? 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Что ты делал, а что сделал другой  ребёнок? Правильно ли ты</w:t>
            </w:r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поступил? А как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надо было поступить? Ситуации анализа </w:t>
            </w:r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своего  поведения помогут  осознать  ребёнку своё поведени</w:t>
            </w:r>
            <w:r w:rsid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е</w:t>
            </w:r>
            <w:r w:rsidR="00764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 увидеть его со</w:t>
            </w:r>
            <w:r w:rsidR="00584858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стороны.</w:t>
            </w:r>
          </w:p>
          <w:p w:rsidR="001D2D1E" w:rsidRPr="006408AF" w:rsidRDefault="005A2115" w:rsidP="007640F3">
            <w:pPr>
              <w:spacing w:after="0" w:line="234" w:lineRule="atLeast"/>
              <w:ind w:firstLine="1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Для полноценного общения необходимо с самого раннего детства развивать у малыша чувство юмора. Начните с воспитания у ребенка чувства самоиронии. Ни в коем случае не путайте его с самоуничижением, заниженной самооценкой. Самоирония поможет ему проще смотреть на собственные недостатки, легко выходить из непростых ситуаций или помогать в подобных случаях товарищам. Приобретя с вашей помощью это замечательное качество, вместо плача на обидную дразнилку или прозвище он ответит улыбкой или скажет что-нибудь смешное, но безобидное,</w:t>
            </w:r>
            <w:r w:rsidR="001D2D1E"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тем самым пристыдив обидчика.</w:t>
            </w:r>
          </w:p>
          <w:p w:rsidR="005A2115" w:rsidRPr="006408AF" w:rsidRDefault="005A2115" w:rsidP="006458A8">
            <w:pPr>
              <w:spacing w:after="0" w:line="234" w:lineRule="atLeast"/>
              <w:ind w:firstLine="11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Начните развивать ребенка как можно раньше, и тогда он будет готов к преодолению трудностей жизни, ее тернистых тропок и ухабов.</w:t>
            </w:r>
          </w:p>
        </w:tc>
      </w:tr>
    </w:tbl>
    <w:p w:rsidR="00E86D03" w:rsidRPr="006408AF" w:rsidRDefault="00E86D03" w:rsidP="007640F3">
      <w:pPr>
        <w:ind w:firstLine="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E86D03" w:rsidRPr="006408AF" w:rsidSect="007640F3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A2115"/>
    <w:rsid w:val="001A0767"/>
    <w:rsid w:val="001D2D1E"/>
    <w:rsid w:val="004C7822"/>
    <w:rsid w:val="004F1621"/>
    <w:rsid w:val="00540C5E"/>
    <w:rsid w:val="00584858"/>
    <w:rsid w:val="005A2115"/>
    <w:rsid w:val="006408AF"/>
    <w:rsid w:val="006458A8"/>
    <w:rsid w:val="007640F3"/>
    <w:rsid w:val="00AB6115"/>
    <w:rsid w:val="00C743E7"/>
    <w:rsid w:val="00E86D03"/>
    <w:rsid w:val="00FE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21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ИЗО студия</cp:lastModifiedBy>
  <cp:revision>11</cp:revision>
  <dcterms:created xsi:type="dcterms:W3CDTF">2013-07-28T10:42:00Z</dcterms:created>
  <dcterms:modified xsi:type="dcterms:W3CDTF">2017-04-11T09:03:00Z</dcterms:modified>
</cp:coreProperties>
</file>